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B1" w:rsidRDefault="00A665B1">
      <w:pPr>
        <w:pStyle w:val="Textoindependiente"/>
        <w:rPr>
          <w:rFonts w:ascii="Times New Roman"/>
          <w:sz w:val="38"/>
        </w:rPr>
      </w:pPr>
    </w:p>
    <w:p w:rsidR="009E74AB" w:rsidRDefault="009E74AB">
      <w:pPr>
        <w:pStyle w:val="Textoindependiente"/>
        <w:rPr>
          <w:rFonts w:ascii="Verdana"/>
          <w:sz w:val="38"/>
        </w:rPr>
      </w:pPr>
      <w:r w:rsidRPr="009E74AB">
        <w:rPr>
          <w:rFonts w:ascii="Verdana"/>
          <w:noProof/>
          <w:sz w:val="38"/>
          <w:lang w:eastAsia="es-ES"/>
        </w:rPr>
        <w:drawing>
          <wp:inline distT="0" distB="0" distL="0" distR="0">
            <wp:extent cx="3392805" cy="1302125"/>
            <wp:effectExtent l="0" t="0" r="0" b="0"/>
            <wp:docPr id="9" name="Imagen 9" descr="C:\Users\GUDRUN~1\AppData\Local\Temp\pid-12300\SUBMARCA-RR.I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RUN~1\AppData\Local\Temp\pid-12300\SUBMARCA-RR.II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3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AB" w:rsidRDefault="009E74AB">
      <w:pPr>
        <w:pStyle w:val="Ttulo"/>
        <w:rPr>
          <w:color w:val="1F2A44"/>
          <w:w w:val="105"/>
          <w:sz w:val="106"/>
          <w:szCs w:val="106"/>
        </w:rPr>
      </w:pPr>
    </w:p>
    <w:p w:rsidR="00A665B1" w:rsidRPr="009E74AB" w:rsidRDefault="00141CC4">
      <w:pPr>
        <w:pStyle w:val="Ttulo"/>
        <w:rPr>
          <w:rFonts w:ascii="Arial" w:hAnsi="Arial" w:cs="Arial"/>
          <w:sz w:val="106"/>
          <w:szCs w:val="106"/>
        </w:rPr>
      </w:pPr>
      <w:r w:rsidRPr="009E74AB">
        <w:rPr>
          <w:rFonts w:ascii="Arial" w:hAnsi="Arial" w:cs="Arial"/>
          <w:color w:val="1F2A44"/>
          <w:w w:val="105"/>
          <w:sz w:val="106"/>
          <w:szCs w:val="106"/>
        </w:rPr>
        <w:t>Movilidad</w:t>
      </w:r>
    </w:p>
    <w:p w:rsidR="00A665B1" w:rsidRPr="009E74AB" w:rsidRDefault="00141CC4">
      <w:pPr>
        <w:spacing w:line="1332" w:lineRule="exact"/>
        <w:ind w:left="104"/>
        <w:rPr>
          <w:rFonts w:ascii="Arial" w:hAnsi="Arial" w:cs="Arial"/>
          <w:sz w:val="110"/>
        </w:rPr>
      </w:pPr>
      <w:r w:rsidRPr="009E74AB">
        <w:rPr>
          <w:rFonts w:ascii="Arial" w:hAnsi="Arial" w:cs="Arial"/>
          <w:color w:val="1F2A44"/>
          <w:w w:val="105"/>
          <w:sz w:val="110"/>
        </w:rPr>
        <w:t>SICUE</w:t>
      </w:r>
      <w:r w:rsidR="000D6736">
        <w:rPr>
          <w:rFonts w:ascii="Arial" w:hAnsi="Arial" w:cs="Arial"/>
          <w:color w:val="1F2A44"/>
          <w:w w:val="105"/>
          <w:sz w:val="110"/>
        </w:rPr>
        <w:t xml:space="preserve"> </w:t>
      </w:r>
    </w:p>
    <w:p w:rsidR="000D6736" w:rsidRDefault="000D6736">
      <w:pPr>
        <w:spacing w:line="812" w:lineRule="exact"/>
        <w:ind w:left="104"/>
        <w:rPr>
          <w:rFonts w:ascii="Arial" w:hAnsi="Arial" w:cs="Arial"/>
          <w:b/>
          <w:color w:val="1F2A44"/>
          <w:w w:val="115"/>
          <w:sz w:val="77"/>
        </w:rPr>
      </w:pPr>
      <w:r>
        <w:rPr>
          <w:rFonts w:ascii="Arial" w:hAnsi="Arial" w:cs="Arial"/>
          <w:b/>
          <w:color w:val="1F2A44"/>
          <w:w w:val="115"/>
          <w:sz w:val="77"/>
        </w:rPr>
        <w:t>plazas vacantes</w:t>
      </w:r>
    </w:p>
    <w:p w:rsidR="000D6736" w:rsidRDefault="000D6736">
      <w:pPr>
        <w:spacing w:line="812" w:lineRule="exact"/>
        <w:ind w:left="104"/>
        <w:rPr>
          <w:rFonts w:ascii="Arial" w:hAnsi="Arial" w:cs="Arial"/>
          <w:b/>
          <w:color w:val="1F2A44"/>
          <w:w w:val="115"/>
          <w:sz w:val="77"/>
        </w:rPr>
      </w:pPr>
    </w:p>
    <w:p w:rsidR="00A665B1" w:rsidRPr="009E74AB" w:rsidRDefault="0037501C">
      <w:pPr>
        <w:spacing w:line="812" w:lineRule="exact"/>
        <w:ind w:left="104"/>
        <w:rPr>
          <w:rFonts w:ascii="Arial" w:hAnsi="Arial" w:cs="Arial"/>
          <w:b/>
          <w:color w:val="1F2A44"/>
          <w:w w:val="115"/>
          <w:sz w:val="77"/>
        </w:rPr>
      </w:pPr>
      <w:r w:rsidRPr="009E74AB">
        <w:rPr>
          <w:rFonts w:ascii="Arial" w:hAnsi="Arial" w:cs="Arial"/>
          <w:b/>
          <w:color w:val="1F2A44"/>
          <w:w w:val="115"/>
          <w:sz w:val="77"/>
        </w:rPr>
        <w:t>2023-2024</w:t>
      </w:r>
    </w:p>
    <w:p w:rsidR="00A665B1" w:rsidRDefault="00A665B1">
      <w:pPr>
        <w:pStyle w:val="Textoindependiente"/>
        <w:spacing w:before="7"/>
        <w:rPr>
          <w:rFonts w:ascii="Arial"/>
          <w:b/>
          <w:sz w:val="81"/>
        </w:rPr>
      </w:pPr>
    </w:p>
    <w:p w:rsidR="009E74AB" w:rsidRDefault="009E74AB">
      <w:pPr>
        <w:pStyle w:val="Textoindependiente"/>
        <w:spacing w:before="7"/>
        <w:rPr>
          <w:rFonts w:ascii="Arial"/>
          <w:b/>
          <w:sz w:val="81"/>
        </w:rPr>
      </w:pPr>
    </w:p>
    <w:p w:rsidR="00A665B1" w:rsidRPr="009E74AB" w:rsidRDefault="0037501C">
      <w:pPr>
        <w:ind w:left="104"/>
        <w:rPr>
          <w:rFonts w:ascii="Arial" w:hAnsi="Arial" w:cs="Arial"/>
          <w:b/>
          <w:sz w:val="28"/>
        </w:rPr>
      </w:pPr>
      <w:r w:rsidRPr="009E74AB">
        <w:rPr>
          <w:rFonts w:ascii="Arial" w:hAnsi="Arial" w:cs="Arial"/>
          <w:b/>
          <w:color w:val="231F20"/>
          <w:sz w:val="28"/>
        </w:rPr>
        <w:t>Relaciones</w:t>
      </w:r>
      <w:r w:rsidRPr="009E74AB">
        <w:rPr>
          <w:rFonts w:ascii="Arial" w:hAnsi="Arial" w:cs="Arial"/>
          <w:b/>
          <w:color w:val="231F20"/>
          <w:spacing w:val="2"/>
          <w:sz w:val="28"/>
        </w:rPr>
        <w:t xml:space="preserve"> </w:t>
      </w:r>
      <w:r w:rsidRPr="009E74AB">
        <w:rPr>
          <w:rFonts w:ascii="Arial" w:hAnsi="Arial" w:cs="Arial"/>
          <w:b/>
          <w:color w:val="231F20"/>
          <w:sz w:val="28"/>
        </w:rPr>
        <w:t>Internacionales</w:t>
      </w:r>
    </w:p>
    <w:p w:rsidR="00A665B1" w:rsidRPr="009E74AB" w:rsidRDefault="0037501C">
      <w:pPr>
        <w:spacing w:before="23" w:line="328" w:lineRule="exact"/>
        <w:ind w:left="104"/>
        <w:rPr>
          <w:rFonts w:ascii="Arial" w:hAnsi="Arial" w:cs="Arial"/>
          <w:sz w:val="24"/>
        </w:rPr>
      </w:pPr>
      <w:r w:rsidRPr="009E74AB">
        <w:rPr>
          <w:rFonts w:ascii="Arial" w:hAnsi="Arial" w:cs="Arial"/>
          <w:color w:val="231F20"/>
          <w:w w:val="95"/>
          <w:sz w:val="24"/>
        </w:rPr>
        <w:t>Compañía,</w:t>
      </w:r>
      <w:r w:rsidRPr="009E74AB">
        <w:rPr>
          <w:rFonts w:ascii="Arial" w:hAnsi="Arial" w:cs="Arial"/>
          <w:color w:val="231F20"/>
          <w:spacing w:val="18"/>
          <w:w w:val="95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5"/>
          <w:sz w:val="24"/>
        </w:rPr>
        <w:t>5.</w:t>
      </w:r>
      <w:r w:rsidRPr="009E74AB">
        <w:rPr>
          <w:rFonts w:ascii="Arial" w:hAnsi="Arial" w:cs="Arial"/>
          <w:color w:val="231F20"/>
          <w:spacing w:val="18"/>
          <w:w w:val="95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5"/>
          <w:sz w:val="24"/>
        </w:rPr>
        <w:t>37002</w:t>
      </w:r>
      <w:r w:rsidRPr="009E74AB">
        <w:rPr>
          <w:rFonts w:ascii="Arial" w:hAnsi="Arial" w:cs="Arial"/>
          <w:color w:val="231F20"/>
          <w:spacing w:val="19"/>
          <w:w w:val="95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5"/>
          <w:sz w:val="24"/>
        </w:rPr>
        <w:t>Salamanca</w:t>
      </w:r>
    </w:p>
    <w:p w:rsidR="00A665B1" w:rsidRPr="009E74AB" w:rsidRDefault="0037501C">
      <w:pPr>
        <w:spacing w:line="328" w:lineRule="exact"/>
        <w:ind w:left="104"/>
        <w:rPr>
          <w:rFonts w:ascii="Arial" w:hAnsi="Arial" w:cs="Arial"/>
          <w:sz w:val="24"/>
        </w:rPr>
      </w:pPr>
      <w:r w:rsidRPr="009E74AB">
        <w:rPr>
          <w:rFonts w:ascii="Arial" w:hAnsi="Arial" w:cs="Arial"/>
          <w:color w:val="231F20"/>
          <w:w w:val="90"/>
          <w:sz w:val="24"/>
        </w:rPr>
        <w:t>Tel.</w:t>
      </w:r>
      <w:r w:rsidRPr="009E74AB">
        <w:rPr>
          <w:rFonts w:ascii="Arial" w:hAnsi="Arial" w:cs="Arial"/>
          <w:color w:val="231F20"/>
          <w:spacing w:val="-2"/>
          <w:w w:val="90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0"/>
          <w:sz w:val="24"/>
        </w:rPr>
        <w:t>923</w:t>
      </w:r>
      <w:r w:rsidRPr="009E74AB">
        <w:rPr>
          <w:rFonts w:ascii="Arial" w:hAnsi="Arial" w:cs="Arial"/>
          <w:color w:val="231F20"/>
          <w:spacing w:val="-2"/>
          <w:w w:val="90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0"/>
          <w:sz w:val="24"/>
        </w:rPr>
        <w:t>277</w:t>
      </w:r>
      <w:r w:rsidRPr="009E74AB">
        <w:rPr>
          <w:rFonts w:ascii="Arial" w:hAnsi="Arial" w:cs="Arial"/>
          <w:color w:val="231F20"/>
          <w:spacing w:val="-2"/>
          <w:w w:val="90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0"/>
          <w:sz w:val="24"/>
        </w:rPr>
        <w:t>127</w:t>
      </w:r>
      <w:r w:rsidRPr="009E74AB">
        <w:rPr>
          <w:rFonts w:ascii="Arial" w:hAnsi="Arial" w:cs="Arial"/>
          <w:color w:val="231F20"/>
          <w:spacing w:val="-2"/>
          <w:w w:val="90"/>
          <w:sz w:val="24"/>
        </w:rPr>
        <w:t xml:space="preserve"> </w:t>
      </w:r>
      <w:r w:rsidRPr="009E74AB">
        <w:rPr>
          <w:rFonts w:ascii="Arial" w:hAnsi="Arial" w:cs="Arial"/>
          <w:color w:val="231F20"/>
          <w:w w:val="90"/>
          <w:sz w:val="24"/>
        </w:rPr>
        <w:t>|</w:t>
      </w:r>
      <w:r w:rsidRPr="009E74AB">
        <w:rPr>
          <w:rFonts w:ascii="Arial" w:hAnsi="Arial" w:cs="Arial"/>
          <w:color w:val="231F20"/>
          <w:spacing w:val="-1"/>
          <w:w w:val="90"/>
          <w:sz w:val="24"/>
        </w:rPr>
        <w:t xml:space="preserve"> </w:t>
      </w:r>
      <w:hyperlink r:id="rId6">
        <w:r w:rsidRPr="009E74AB">
          <w:rPr>
            <w:rFonts w:ascii="Arial" w:hAnsi="Arial" w:cs="Arial"/>
            <w:color w:val="231F20"/>
            <w:w w:val="90"/>
            <w:sz w:val="24"/>
          </w:rPr>
          <w:t>relint@upsa.es</w:t>
        </w:r>
      </w:hyperlink>
    </w:p>
    <w:p w:rsidR="00A665B1" w:rsidRDefault="00EC3B69">
      <w:pPr>
        <w:pStyle w:val="Textoindependiente"/>
        <w:spacing w:before="2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284480</wp:posOffset>
                </wp:positionV>
                <wp:extent cx="3267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075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5145"/>
                            <a:gd name="T2" fmla="+- 0 6009 865"/>
                            <a:gd name="T3" fmla="*/ T2 w 5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5">
                              <a:moveTo>
                                <a:pt x="0" y="0"/>
                              </a:moveTo>
                              <a:lnTo>
                                <a:pt x="51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8D52" id="Freeform 2" o:spid="_x0000_s1026" style="position:absolute;margin-left:43.25pt;margin-top:22.4pt;width:25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" path="m,l5144,e" filled="f" strokecolor="#231f20" strokeweight=".7pt">
                <v:path arrowok="t" o:connecttype="custom" o:connectlocs="0,0;3266440,0" o:connectangles="0,0"/>
                <w10:wrap type="topAndBottom" anchorx="page"/>
              </v:shape>
            </w:pict>
          </mc:Fallback>
        </mc:AlternateContent>
      </w:r>
    </w:p>
    <w:p w:rsidR="009E74AB" w:rsidRPr="009E74AB" w:rsidRDefault="009E74AB">
      <w:pPr>
        <w:pStyle w:val="Textoindependiente"/>
        <w:spacing w:before="5"/>
        <w:rPr>
          <w:rFonts w:ascii="Arial" w:hAnsi="Arial" w:cs="Arial"/>
          <w:sz w:val="36"/>
        </w:rPr>
      </w:pPr>
    </w:p>
    <w:p w:rsidR="00A665B1" w:rsidRPr="009E74AB" w:rsidRDefault="0037501C">
      <w:pPr>
        <w:pStyle w:val="Ttulo1"/>
        <w:rPr>
          <w:rFonts w:ascii="Arial" w:hAnsi="Arial" w:cs="Arial"/>
        </w:rPr>
      </w:pPr>
      <w:r w:rsidRPr="009E74AB">
        <w:rPr>
          <w:rFonts w:ascii="Arial" w:hAnsi="Arial" w:cs="Arial"/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548999</wp:posOffset>
            </wp:positionH>
            <wp:positionV relativeFrom="paragraph">
              <wp:posOffset>114895</wp:posOffset>
            </wp:positionV>
            <wp:extent cx="53975" cy="984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CC4" w:rsidRPr="009E74AB">
        <w:rPr>
          <w:rFonts w:ascii="Arial" w:hAnsi="Arial" w:cs="Arial"/>
          <w:color w:val="231F20"/>
          <w:w w:val="95"/>
        </w:rPr>
        <w:t>Características de la movilidad</w:t>
      </w:r>
    </w:p>
    <w:p w:rsidR="00A665B1" w:rsidRPr="009E74AB" w:rsidRDefault="00141CC4" w:rsidP="004C715F">
      <w:pPr>
        <w:pStyle w:val="Textoindependiente"/>
        <w:ind w:left="102" w:right="527"/>
        <w:jc w:val="both"/>
        <w:rPr>
          <w:rFonts w:ascii="Arial" w:hAnsi="Arial" w:cs="Arial"/>
        </w:rPr>
      </w:pPr>
      <w:r w:rsidRPr="009E74AB">
        <w:rPr>
          <w:rFonts w:ascii="Arial" w:hAnsi="Arial" w:cs="Arial"/>
          <w:color w:val="231F20"/>
          <w:w w:val="95"/>
        </w:rPr>
        <w:t xml:space="preserve">Las plazas de movilidad SICUE permiten </w:t>
      </w:r>
      <w:r w:rsidR="00086A5E" w:rsidRPr="009E74AB">
        <w:rPr>
          <w:rFonts w:ascii="Arial" w:hAnsi="Arial" w:cs="Arial"/>
          <w:color w:val="231F20"/>
          <w:w w:val="95"/>
        </w:rPr>
        <w:t>cursar un semestre o un año académico completo</w:t>
      </w:r>
      <w:r w:rsidR="004C715F" w:rsidRPr="009E74AB">
        <w:rPr>
          <w:rFonts w:ascii="Arial" w:hAnsi="Arial" w:cs="Arial"/>
          <w:color w:val="231F20"/>
          <w:w w:val="95"/>
        </w:rPr>
        <w:t xml:space="preserve"> de grado</w:t>
      </w:r>
      <w:r w:rsidR="00086A5E" w:rsidRPr="009E74AB">
        <w:rPr>
          <w:rFonts w:ascii="Arial" w:hAnsi="Arial" w:cs="Arial"/>
          <w:color w:val="231F20"/>
          <w:w w:val="95"/>
        </w:rPr>
        <w:t xml:space="preserve"> en otra universidad española, con reconocimiento académico en la UPSA y sin gastos adicionales de matricula</w:t>
      </w:r>
    </w:p>
    <w:p w:rsidR="00086A5E" w:rsidRDefault="00086A5E" w:rsidP="00086A5E">
      <w:pPr>
        <w:pStyle w:val="Textoindependiente"/>
        <w:spacing w:before="6"/>
        <w:rPr>
          <w:rFonts w:ascii="Arial" w:hAnsi="Arial" w:cs="Arial"/>
          <w:sz w:val="22"/>
        </w:rPr>
      </w:pPr>
    </w:p>
    <w:p w:rsidR="009E74AB" w:rsidRPr="009E74AB" w:rsidRDefault="009E74AB" w:rsidP="00086A5E">
      <w:pPr>
        <w:pStyle w:val="Textoindependiente"/>
        <w:spacing w:before="6"/>
        <w:rPr>
          <w:rFonts w:ascii="Arial" w:hAnsi="Arial" w:cs="Arial"/>
          <w:sz w:val="22"/>
        </w:rPr>
      </w:pPr>
    </w:p>
    <w:p w:rsidR="00086A5E" w:rsidRPr="009E74AB" w:rsidRDefault="00086A5E" w:rsidP="00086A5E">
      <w:pPr>
        <w:pStyle w:val="Ttulo1"/>
        <w:spacing w:before="1"/>
        <w:rPr>
          <w:rFonts w:ascii="Arial" w:hAnsi="Arial" w:cs="Arial"/>
          <w:spacing w:val="-14"/>
        </w:rPr>
      </w:pPr>
      <w:r w:rsidRPr="009E74AB">
        <w:rPr>
          <w:rFonts w:ascii="Arial" w:hAnsi="Arial" w:cs="Arial"/>
          <w:noProof/>
          <w:spacing w:val="-14"/>
          <w:lang w:eastAsia="es-ES"/>
        </w:rPr>
        <w:drawing>
          <wp:anchor distT="0" distB="0" distL="0" distR="0" simplePos="0" relativeHeight="487591936" behindDoc="0" locked="0" layoutInCell="1" allowOverlap="1" wp14:anchorId="0BD482EC" wp14:editId="72AF4BBB">
            <wp:simplePos x="0" y="0"/>
            <wp:positionH relativeFrom="page">
              <wp:posOffset>548999</wp:posOffset>
            </wp:positionH>
            <wp:positionV relativeFrom="paragraph">
              <wp:posOffset>115530</wp:posOffset>
            </wp:positionV>
            <wp:extent cx="53975" cy="984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4AB">
        <w:rPr>
          <w:rFonts w:ascii="Arial" w:hAnsi="Arial" w:cs="Arial"/>
          <w:color w:val="231F20"/>
          <w:spacing w:val="-14"/>
          <w:w w:val="105"/>
        </w:rPr>
        <w:t>Requisitos: créditos completados</w:t>
      </w:r>
    </w:p>
    <w:p w:rsidR="00086A5E" w:rsidRPr="009E74AB" w:rsidRDefault="00F87B33" w:rsidP="004C715F">
      <w:pPr>
        <w:pStyle w:val="Textoindependiente"/>
        <w:ind w:left="142"/>
        <w:jc w:val="both"/>
        <w:rPr>
          <w:rFonts w:ascii="Arial" w:hAnsi="Arial" w:cs="Arial"/>
        </w:rPr>
      </w:pPr>
      <w:r w:rsidRPr="009E74AB">
        <w:rPr>
          <w:rFonts w:ascii="Arial" w:hAnsi="Arial" w:cs="Arial"/>
          <w:color w:val="231F20"/>
          <w:w w:val="95"/>
        </w:rPr>
        <w:t xml:space="preserve">Haber superado un mínimo de 45 créditos a fecha de </w:t>
      </w:r>
      <w:r w:rsidR="004C715F" w:rsidRPr="009E74AB">
        <w:rPr>
          <w:rFonts w:ascii="Arial" w:hAnsi="Arial" w:cs="Arial"/>
          <w:color w:val="231F20"/>
          <w:w w:val="95"/>
        </w:rPr>
        <w:t xml:space="preserve">  30/09/2022</w:t>
      </w:r>
      <w:r w:rsidRPr="009E74AB">
        <w:rPr>
          <w:rFonts w:ascii="Arial" w:hAnsi="Arial" w:cs="Arial"/>
          <w:color w:val="231F20"/>
          <w:w w:val="95"/>
        </w:rPr>
        <w:t>. Estar matriculado</w:t>
      </w:r>
      <w:r w:rsidR="004C715F" w:rsidRPr="009E74AB">
        <w:rPr>
          <w:rFonts w:ascii="Arial" w:hAnsi="Arial" w:cs="Arial"/>
          <w:color w:val="231F20"/>
          <w:w w:val="95"/>
        </w:rPr>
        <w:t xml:space="preserve"> de 30 créditos en el curso 2022/2023</w:t>
      </w:r>
      <w:r w:rsidRPr="009E74AB">
        <w:rPr>
          <w:rStyle w:val="A6"/>
          <w:rFonts w:ascii="Arial" w:hAnsi="Arial" w:cs="Arial"/>
        </w:rPr>
        <w:t>.</w:t>
      </w:r>
    </w:p>
    <w:p w:rsidR="004C715F" w:rsidRDefault="004C715F" w:rsidP="004C715F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:rsidR="009E74AB" w:rsidRPr="009E74AB" w:rsidRDefault="009E74AB" w:rsidP="004C715F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:rsidR="004C715F" w:rsidRPr="009E74AB" w:rsidRDefault="004C715F" w:rsidP="004C715F">
      <w:pPr>
        <w:pStyle w:val="Ttulo1"/>
        <w:spacing w:before="1"/>
        <w:rPr>
          <w:rFonts w:ascii="Arial" w:hAnsi="Arial" w:cs="Arial"/>
          <w:color w:val="231F20"/>
          <w:spacing w:val="-14"/>
          <w:w w:val="105"/>
        </w:rPr>
      </w:pPr>
      <w:r w:rsidRPr="009E74AB">
        <w:rPr>
          <w:rFonts w:ascii="Arial" w:hAnsi="Arial" w:cs="Arial"/>
          <w:noProof/>
          <w:color w:val="231F20"/>
          <w:spacing w:val="-14"/>
          <w:w w:val="105"/>
          <w:lang w:eastAsia="es-ES"/>
        </w:rPr>
        <w:drawing>
          <wp:anchor distT="0" distB="0" distL="0" distR="0" simplePos="0" relativeHeight="487593984" behindDoc="0" locked="0" layoutInCell="1" allowOverlap="1" wp14:anchorId="04FFE8C5" wp14:editId="68917DE5">
            <wp:simplePos x="0" y="0"/>
            <wp:positionH relativeFrom="page">
              <wp:posOffset>548999</wp:posOffset>
            </wp:positionH>
            <wp:positionV relativeFrom="paragraph">
              <wp:posOffset>115530</wp:posOffset>
            </wp:positionV>
            <wp:extent cx="53975" cy="98425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4AB">
        <w:rPr>
          <w:rFonts w:ascii="Arial" w:hAnsi="Arial" w:cs="Arial"/>
          <w:color w:val="231F20"/>
          <w:spacing w:val="-14"/>
          <w:w w:val="105"/>
        </w:rPr>
        <w:t>Selección</w:t>
      </w:r>
    </w:p>
    <w:p w:rsidR="004C715F" w:rsidRPr="009E74AB" w:rsidRDefault="004C715F" w:rsidP="004C715F">
      <w:pPr>
        <w:pStyle w:val="Textoindependiente"/>
        <w:ind w:left="142"/>
        <w:jc w:val="both"/>
        <w:rPr>
          <w:rFonts w:ascii="Arial" w:hAnsi="Arial" w:cs="Arial"/>
          <w:color w:val="231F20"/>
          <w:w w:val="95"/>
        </w:rPr>
      </w:pPr>
      <w:r w:rsidRPr="009E74AB">
        <w:rPr>
          <w:rFonts w:ascii="Arial" w:hAnsi="Arial" w:cs="Arial"/>
          <w:color w:val="231F20"/>
          <w:w w:val="95"/>
        </w:rPr>
        <w:t>Se tiene en cuenta la nota media de las calificaciones obtenidas hasta el 30 de septiembre de 2022.</w:t>
      </w:r>
    </w:p>
    <w:p w:rsidR="00A665B1" w:rsidRDefault="00A665B1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:rsidR="009E74AB" w:rsidRPr="009E74AB" w:rsidRDefault="009E74AB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:rsidR="00A665B1" w:rsidRPr="009E74AB" w:rsidRDefault="0037501C">
      <w:pPr>
        <w:pStyle w:val="Ttulo1"/>
        <w:rPr>
          <w:rFonts w:ascii="Arial" w:hAnsi="Arial" w:cs="Arial"/>
        </w:rPr>
      </w:pPr>
      <w:r w:rsidRPr="009E74AB">
        <w:rPr>
          <w:rFonts w:ascii="Arial" w:hAnsi="Arial" w:cs="Arial"/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548999</wp:posOffset>
            </wp:positionH>
            <wp:positionV relativeFrom="paragraph">
              <wp:posOffset>114895</wp:posOffset>
            </wp:positionV>
            <wp:extent cx="53975" cy="984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4AB">
        <w:rPr>
          <w:rFonts w:ascii="Arial" w:hAnsi="Arial" w:cs="Arial"/>
          <w:color w:val="231F20"/>
        </w:rPr>
        <w:t>Solicitud</w:t>
      </w:r>
    </w:p>
    <w:p w:rsidR="00A665B1" w:rsidRPr="009E74AB" w:rsidRDefault="0037501C" w:rsidP="004C715F">
      <w:pPr>
        <w:pStyle w:val="Textoindependiente"/>
        <w:ind w:left="104" w:right="55"/>
        <w:jc w:val="both"/>
        <w:rPr>
          <w:rFonts w:ascii="Arial" w:hAnsi="Arial" w:cs="Arial"/>
        </w:rPr>
      </w:pPr>
      <w:r w:rsidRPr="009E74AB">
        <w:rPr>
          <w:rFonts w:ascii="Arial" w:hAnsi="Arial" w:cs="Arial"/>
          <w:color w:val="231F20"/>
          <w:w w:val="95"/>
        </w:rPr>
        <w:t xml:space="preserve">Los estudiantes interesados </w:t>
      </w:r>
      <w:r w:rsidRPr="009E74AB">
        <w:rPr>
          <w:rFonts w:ascii="Arial" w:hAnsi="Arial" w:cs="Arial"/>
          <w:w w:val="95"/>
        </w:rPr>
        <w:t>deberán cumplimentar la</w:t>
      </w:r>
    </w:p>
    <w:p w:rsidR="0037501C" w:rsidRPr="009E74AB" w:rsidRDefault="0037501C" w:rsidP="004C715F">
      <w:pPr>
        <w:pStyle w:val="Textoindependiente"/>
        <w:jc w:val="both"/>
        <w:rPr>
          <w:rFonts w:ascii="Arial" w:hAnsi="Arial" w:cs="Arial"/>
          <w:w w:val="95"/>
        </w:rPr>
      </w:pPr>
      <w:r w:rsidRPr="009E74AB">
        <w:rPr>
          <w:rFonts w:ascii="Arial" w:hAnsi="Arial" w:cs="Arial"/>
          <w:w w:val="95"/>
        </w:rPr>
        <w:t xml:space="preserve">  solicitud </w:t>
      </w:r>
      <w:r w:rsidRPr="00133177">
        <w:rPr>
          <w:rFonts w:ascii="Arial" w:hAnsi="Arial" w:cs="Arial"/>
          <w:w w:val="95"/>
        </w:rPr>
        <w:t>online</w:t>
      </w:r>
      <w:r w:rsidR="00141CC4" w:rsidRPr="00133177">
        <w:rPr>
          <w:rFonts w:ascii="Arial" w:hAnsi="Arial" w:cs="Arial"/>
          <w:w w:val="95"/>
        </w:rPr>
        <w:t xml:space="preserve"> </w:t>
      </w:r>
      <w:r w:rsidR="00133177" w:rsidRPr="00133177">
        <w:rPr>
          <w:rFonts w:ascii="Arial" w:hAnsi="Arial" w:cs="Arial"/>
          <w:w w:val="95"/>
        </w:rPr>
        <w:t>entre el 21 y el 26</w:t>
      </w:r>
      <w:r w:rsidR="00141CC4" w:rsidRPr="00133177">
        <w:rPr>
          <w:rFonts w:ascii="Arial" w:hAnsi="Arial" w:cs="Arial"/>
          <w:w w:val="95"/>
        </w:rPr>
        <w:t xml:space="preserve"> de </w:t>
      </w:r>
      <w:r w:rsidR="00133177" w:rsidRPr="00133177">
        <w:rPr>
          <w:rFonts w:ascii="Arial" w:hAnsi="Arial" w:cs="Arial"/>
          <w:w w:val="95"/>
        </w:rPr>
        <w:t xml:space="preserve">marzo </w:t>
      </w:r>
      <w:r w:rsidR="00141CC4" w:rsidRPr="00133177">
        <w:rPr>
          <w:rFonts w:ascii="Arial" w:hAnsi="Arial" w:cs="Arial"/>
          <w:w w:val="95"/>
        </w:rPr>
        <w:t xml:space="preserve">2023. </w:t>
      </w:r>
      <w:r w:rsidRPr="00133177">
        <w:rPr>
          <w:rFonts w:ascii="Arial" w:hAnsi="Arial" w:cs="Arial"/>
          <w:w w:val="95"/>
        </w:rPr>
        <w:t xml:space="preserve"> </w:t>
      </w:r>
    </w:p>
    <w:p w:rsidR="004C715F" w:rsidRPr="004C715F" w:rsidRDefault="004C715F" w:rsidP="00141CC4">
      <w:pPr>
        <w:pStyle w:val="Textoindependiente"/>
        <w:spacing w:before="10"/>
        <w:rPr>
          <w:w w:val="95"/>
          <w:sz w:val="22"/>
          <w:szCs w:val="22"/>
        </w:rPr>
      </w:pPr>
    </w:p>
    <w:p w:rsidR="00A665B1" w:rsidRPr="00141CC4" w:rsidRDefault="00A665B1" w:rsidP="00141CC4">
      <w:pPr>
        <w:pStyle w:val="Ttulo1"/>
        <w:rPr>
          <w:color w:val="FF0000"/>
        </w:rPr>
      </w:pPr>
    </w:p>
    <w:p w:rsidR="00A665B1" w:rsidRDefault="00A665B1">
      <w:pPr>
        <w:pStyle w:val="Textoindependiente"/>
        <w:spacing w:before="5"/>
        <w:rPr>
          <w:sz w:val="22"/>
        </w:rPr>
      </w:pPr>
    </w:p>
    <w:p w:rsidR="00A665B1" w:rsidRDefault="00A665B1">
      <w:pPr>
        <w:pStyle w:val="Textoindependiente"/>
        <w:rPr>
          <w:sz w:val="26"/>
        </w:rPr>
      </w:pPr>
      <w:bookmarkStart w:id="0" w:name="_GoBack"/>
      <w:bookmarkEnd w:id="0"/>
    </w:p>
    <w:p w:rsidR="00A665B1" w:rsidRDefault="00A665B1">
      <w:pPr>
        <w:pStyle w:val="Textoindependiente"/>
        <w:spacing w:before="7"/>
        <w:rPr>
          <w:sz w:val="29"/>
        </w:rPr>
      </w:pPr>
    </w:p>
    <w:p w:rsidR="00A665B1" w:rsidRPr="0037501C" w:rsidRDefault="00A665B1">
      <w:pPr>
        <w:spacing w:line="237" w:lineRule="auto"/>
        <w:ind w:left="217" w:hanging="114"/>
        <w:rPr>
          <w:rFonts w:ascii="Arial" w:hAnsi="Arial"/>
          <w:b/>
          <w:color w:val="FF0000"/>
          <w:sz w:val="24"/>
        </w:rPr>
      </w:pPr>
    </w:p>
    <w:p w:rsidR="00812DE3" w:rsidRDefault="0037501C" w:rsidP="006264B0">
      <w:pPr>
        <w:spacing w:before="82"/>
        <w:ind w:left="104"/>
      </w:pPr>
      <w:r>
        <w:br w:type="column"/>
      </w:r>
    </w:p>
    <w:p w:rsidR="00A665B1" w:rsidRPr="009E74AB" w:rsidRDefault="004C715F" w:rsidP="006264B0">
      <w:pPr>
        <w:spacing w:before="82"/>
        <w:ind w:left="104"/>
        <w:rPr>
          <w:rFonts w:ascii="Arial" w:hAnsi="Arial" w:cs="Arial"/>
          <w:b/>
        </w:rPr>
      </w:pPr>
      <w:r w:rsidRPr="009E74AB">
        <w:rPr>
          <w:rFonts w:ascii="Arial" w:hAnsi="Arial" w:cs="Arial"/>
          <w:b/>
          <w:color w:val="1F2A44"/>
          <w:w w:val="110"/>
        </w:rPr>
        <w:t>FACTULTAD / GRADO Y DESTINOS</w:t>
      </w:r>
      <w:r w:rsidR="0037501C" w:rsidRPr="009E74AB">
        <w:rPr>
          <w:rFonts w:ascii="Arial" w:hAnsi="Arial" w:cs="Arial"/>
          <w:b/>
          <w:color w:val="1F2A44"/>
          <w:w w:val="110"/>
        </w:rPr>
        <w:tab/>
      </w:r>
      <w:r w:rsidR="006264B0" w:rsidRPr="009E74AB">
        <w:rPr>
          <w:rFonts w:ascii="Arial" w:hAnsi="Arial" w:cs="Arial"/>
          <w:b/>
          <w:color w:val="1F2A44"/>
          <w:w w:val="110"/>
        </w:rPr>
        <w:tab/>
      </w:r>
      <w:r w:rsidR="0037501C" w:rsidRPr="009E74AB">
        <w:rPr>
          <w:rFonts w:ascii="Arial" w:hAnsi="Arial" w:cs="Arial"/>
          <w:b/>
          <w:color w:val="1F2A44"/>
          <w:w w:val="110"/>
        </w:rPr>
        <w:t>Nº</w:t>
      </w:r>
      <w:r w:rsidR="0037501C" w:rsidRPr="009E74AB">
        <w:rPr>
          <w:rFonts w:ascii="Arial" w:hAnsi="Arial" w:cs="Arial"/>
          <w:b/>
          <w:color w:val="1F2A44"/>
          <w:spacing w:val="-11"/>
          <w:w w:val="110"/>
        </w:rPr>
        <w:t xml:space="preserve"> </w:t>
      </w:r>
      <w:r w:rsidRPr="009E74AB">
        <w:rPr>
          <w:rFonts w:ascii="Arial" w:hAnsi="Arial" w:cs="Arial"/>
          <w:b/>
          <w:color w:val="1F2A44"/>
          <w:w w:val="110"/>
        </w:rPr>
        <w:t>PLAZAS</w:t>
      </w:r>
      <w:r w:rsidR="006264B0" w:rsidRPr="009E74AB">
        <w:rPr>
          <w:rFonts w:ascii="Arial" w:hAnsi="Arial" w:cs="Arial"/>
          <w:b/>
          <w:color w:val="1F2A44"/>
          <w:w w:val="110"/>
        </w:rPr>
        <w:t xml:space="preserve">                       </w:t>
      </w:r>
      <w:r w:rsidR="0037501C" w:rsidRPr="009E74AB">
        <w:rPr>
          <w:rFonts w:ascii="Arial" w:hAnsi="Arial" w:cs="Arial"/>
          <w:b/>
          <w:color w:val="1F2A44"/>
          <w:w w:val="110"/>
        </w:rPr>
        <w:t>DURACIÓN</w:t>
      </w:r>
      <w:r w:rsidR="0037501C" w:rsidRPr="009E74AB">
        <w:rPr>
          <w:rFonts w:ascii="Arial" w:hAnsi="Arial" w:cs="Arial"/>
          <w:b/>
          <w:color w:val="1F2A44"/>
          <w:w w:val="110"/>
        </w:rPr>
        <w:tab/>
      </w:r>
    </w:p>
    <w:p w:rsidR="006264B0" w:rsidRPr="009E74AB" w:rsidRDefault="006264B0">
      <w:pPr>
        <w:spacing w:before="34"/>
        <w:ind w:left="104"/>
        <w:rPr>
          <w:rFonts w:ascii="Arial" w:hAnsi="Arial" w:cs="Arial"/>
          <w:b/>
          <w:color w:val="1F2A44"/>
          <w:w w:val="105"/>
          <w:sz w:val="13"/>
        </w:rPr>
      </w:pPr>
    </w:p>
    <w:p w:rsidR="00927B96" w:rsidRDefault="00927B96">
      <w:pPr>
        <w:spacing w:before="34"/>
        <w:ind w:left="104"/>
        <w:rPr>
          <w:rFonts w:ascii="Arial" w:hAnsi="Arial" w:cs="Arial"/>
          <w:b/>
          <w:color w:val="1F2A44"/>
          <w:w w:val="105"/>
        </w:rPr>
      </w:pPr>
    </w:p>
    <w:p w:rsidR="00A665B1" w:rsidRPr="009E74AB" w:rsidRDefault="004C715F">
      <w:pPr>
        <w:spacing w:before="34"/>
        <w:ind w:left="104"/>
        <w:rPr>
          <w:rFonts w:ascii="Arial" w:hAnsi="Arial" w:cs="Arial"/>
          <w:b/>
        </w:rPr>
      </w:pPr>
      <w:r w:rsidRPr="009E74AB">
        <w:rPr>
          <w:rFonts w:ascii="Arial" w:hAnsi="Arial" w:cs="Arial"/>
          <w:b/>
          <w:color w:val="1F2A44"/>
          <w:w w:val="105"/>
        </w:rPr>
        <w:t>COMUNICACIÓN (Periodismo</w:t>
      </w:r>
      <w:r w:rsidR="006264B0" w:rsidRPr="009E74AB">
        <w:rPr>
          <w:rFonts w:ascii="Arial" w:hAnsi="Arial" w:cs="Arial"/>
          <w:b/>
          <w:color w:val="1F2A44"/>
          <w:w w:val="105"/>
        </w:rPr>
        <w:t>)</w:t>
      </w:r>
    </w:p>
    <w:tbl>
      <w:tblPr>
        <w:tblStyle w:val="TableNormal"/>
        <w:tblW w:w="9403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133"/>
        <w:gridCol w:w="2570"/>
        <w:gridCol w:w="1700"/>
      </w:tblGrid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Universidad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Cat</w:t>
            </w:r>
            <w:proofErr w:type="spellEnd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, San Antonio Murcia</w:t>
            </w:r>
          </w:p>
        </w:tc>
        <w:tc>
          <w:tcPr>
            <w:tcW w:w="2570" w:type="dxa"/>
            <w:tcBorders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66"/>
                <w:sz w:val="13"/>
              </w:rPr>
              <w:t>1</w:t>
            </w:r>
          </w:p>
        </w:tc>
        <w:tc>
          <w:tcPr>
            <w:tcW w:w="1700" w:type="dxa"/>
            <w:tcBorders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Francisco de Vitoria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CEU San Pablo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927B96" w:rsidP="00A21766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San Jorge (Zaragoza)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Santiago de Compostela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927B96" w:rsidP="00A21766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Málaga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Rey Juan Carlos (Madrid)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del País Vasco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6264B0" w:rsidRPr="009E74AB" w:rsidTr="005014E4">
        <w:trPr>
          <w:trHeight w:val="420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6264B0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6264B0" w:rsidRPr="009E74AB" w:rsidRDefault="006264B0" w:rsidP="00127B1C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COMUNICACIÓN (Comunicación Audiovisual</w:t>
            </w:r>
            <w:r w:rsidR="00127B1C" w:rsidRPr="009E74AB">
              <w:rPr>
                <w:rFonts w:ascii="Arial" w:hAnsi="Arial" w:cs="Arial"/>
                <w:b/>
                <w:color w:val="1F2A44"/>
                <w:w w:val="105"/>
              </w:rPr>
              <w:t>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6264B0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6264B0" w:rsidP="00A21766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6264B0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127B1C" w:rsidP="00A21766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CEU San Pablo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927B96" w:rsidP="00A21766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6264B0" w:rsidRPr="009E74AB" w:rsidRDefault="00127B1C" w:rsidP="00A21766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</w:t>
            </w:r>
            <w:r w:rsidR="006264B0"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Alcalá</w:t>
            </w:r>
          </w:p>
        </w:tc>
        <w:tc>
          <w:tcPr>
            <w:tcW w:w="257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66"/>
                <w:sz w:val="13"/>
              </w:rPr>
              <w:t>1</w:t>
            </w:r>
          </w:p>
        </w:tc>
        <w:tc>
          <w:tcPr>
            <w:tcW w:w="170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Universidad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Ramon</w:t>
            </w:r>
            <w:proofErr w:type="spellEnd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Llull</w:t>
            </w:r>
            <w:proofErr w:type="spellEnd"/>
          </w:p>
        </w:tc>
        <w:tc>
          <w:tcPr>
            <w:tcW w:w="257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66"/>
                <w:sz w:val="13"/>
              </w:rPr>
              <w:t>1</w:t>
            </w:r>
          </w:p>
        </w:tc>
        <w:tc>
          <w:tcPr>
            <w:tcW w:w="170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Málaga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927B96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Vigo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del País Vasco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927B96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Sevilla (EUSA)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San Jorge (Zaragoza)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Loyola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val="420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127B1C" w:rsidRPr="009E74AB" w:rsidRDefault="00127B1C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COMUNICACIÓN (Publicidad y RR.PP.)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Cat. San Antonio Murcia</w:t>
            </w:r>
          </w:p>
        </w:tc>
        <w:tc>
          <w:tcPr>
            <w:tcW w:w="257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66"/>
                <w:sz w:val="13"/>
              </w:rPr>
              <w:t>1</w:t>
            </w:r>
          </w:p>
        </w:tc>
        <w:tc>
          <w:tcPr>
            <w:tcW w:w="170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San Jorge (Zaragoza)</w:t>
            </w:r>
          </w:p>
        </w:tc>
        <w:tc>
          <w:tcPr>
            <w:tcW w:w="2570" w:type="dxa"/>
            <w:tcBorders>
              <w:bottom w:val="single" w:sz="2" w:space="0" w:color="939598"/>
            </w:tcBorders>
          </w:tcPr>
          <w:p w:rsidR="00127B1C" w:rsidRPr="009E74AB" w:rsidRDefault="00743017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Málaga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927B96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Rey Juan Carlos (Madrid)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127B1C" w:rsidRPr="009E74AB" w:rsidTr="005014E4">
        <w:trPr>
          <w:trHeight w:hRule="exact"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Vigo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127B1C" w:rsidRPr="009E74AB" w:rsidRDefault="00127B1C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927B96" w:rsidRDefault="00927B96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743017" w:rsidRPr="009E74AB" w:rsidRDefault="00743017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PSICOLOGÍA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Santiago de Compostela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927B96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Barcelona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Deusto (Bilbao)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927B96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Católica de Valencia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Zaragoza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Sevilla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927B96" w:rsidRDefault="00927B96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743017" w:rsidRPr="009E74AB" w:rsidRDefault="00AA0AD5" w:rsidP="0074301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>
              <w:rPr>
                <w:rFonts w:ascii="Arial" w:hAnsi="Arial" w:cs="Arial"/>
                <w:b/>
                <w:color w:val="1F2A44"/>
                <w:w w:val="105"/>
              </w:rPr>
              <w:t>C</w:t>
            </w:r>
            <w:r w:rsidR="007A3927" w:rsidRPr="009E74AB">
              <w:rPr>
                <w:rFonts w:ascii="Arial" w:hAnsi="Arial" w:cs="Arial"/>
                <w:b/>
                <w:color w:val="1F2A44"/>
                <w:w w:val="105"/>
              </w:rPr>
              <w:t>C. DE LA SALUD (Logopedia)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Valencia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Valladolid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Oviedo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Universidad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Ramon</w:t>
            </w:r>
            <w:proofErr w:type="spellEnd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Llull</w:t>
            </w:r>
            <w:proofErr w:type="spellEnd"/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5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la Coruña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4301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743017" w:rsidRPr="009E74AB" w:rsidRDefault="00AA0AD5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>
              <w:rPr>
                <w:rFonts w:ascii="Arial" w:hAnsi="Arial" w:cs="Arial"/>
                <w:b/>
                <w:color w:val="1F2A44"/>
                <w:w w:val="105"/>
              </w:rPr>
              <w:t>C</w:t>
            </w:r>
            <w:r w:rsidR="007A3927" w:rsidRPr="009E74AB">
              <w:rPr>
                <w:rFonts w:ascii="Arial" w:hAnsi="Arial" w:cs="Arial"/>
                <w:b/>
                <w:color w:val="1F2A44"/>
                <w:w w:val="105"/>
              </w:rPr>
              <w:t xml:space="preserve">C. DE LA SALUD </w:t>
            </w:r>
            <w:r w:rsidR="00743017" w:rsidRPr="009E74AB">
              <w:rPr>
                <w:rFonts w:ascii="Arial" w:hAnsi="Arial" w:cs="Arial"/>
                <w:b/>
                <w:color w:val="1F2A44"/>
                <w:w w:val="105"/>
              </w:rPr>
              <w:t>(</w:t>
            </w:r>
            <w:r w:rsidR="007A3927" w:rsidRPr="009E74AB">
              <w:rPr>
                <w:rFonts w:ascii="Arial" w:hAnsi="Arial" w:cs="Arial"/>
                <w:b/>
                <w:color w:val="1F2A44"/>
                <w:w w:val="105"/>
              </w:rPr>
              <w:t>Enfermería) (</w:t>
            </w:r>
            <w:r w:rsidR="00743017" w:rsidRPr="009E74AB">
              <w:rPr>
                <w:rFonts w:ascii="Arial" w:hAnsi="Arial" w:cs="Arial"/>
                <w:b/>
                <w:color w:val="1F2A44"/>
                <w:w w:val="105"/>
              </w:rPr>
              <w:t>Salamanca)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Francisco de Vitoria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Cádiz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194733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="00743017" w:rsidRPr="009E74AB">
              <w:rPr>
                <w:rFonts w:ascii="Arial" w:hAnsi="Arial" w:cs="Arial"/>
                <w:color w:val="231F20"/>
                <w:sz w:val="13"/>
              </w:rPr>
              <w:t xml:space="preserve">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Valencia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194733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="00743017"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="00743017"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Católica de Murcia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4301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Católica de Valencia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43017" w:rsidRPr="009E74AB" w:rsidRDefault="0074301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927B96" w:rsidRDefault="00927B96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7A3927" w:rsidRPr="009E74AB" w:rsidRDefault="005014E4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EDUCACIÓN (Magisterio)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Sevilla (Campus Osuna)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Sevilla (Campus Osuna)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Cat. San Antonio Murcia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Alicante (Ed. Infantil/Ed.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Católica de Valencia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Católica de Valencia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Deusto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Pontificia de Comillas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Pontificia de Comillas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Vigo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5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Vigo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5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Oviedo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Oviedo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CEU San Pablo Andalucía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Jaume I (Castellón)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Jaume I (Castellón)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ESCUNI (Madrid) (Ed. Infantil)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ESCUNI (Madrid) (Ed. Primaria)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7A3927" w:rsidRPr="009E74AB" w:rsidRDefault="005014E4" w:rsidP="007A3927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EDUCACIÓN (CAFYD)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San Jorge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la 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versidad de Extremadura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idad de Deusto (Bilbao)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Alcalá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Murcia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rsidad de Castilla la Mancha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iversidad de Lleida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</w:t>
            </w:r>
            <w:r w:rsidR="007A3927"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iversidad CEU San Pablo Andalucía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5014E4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</w:t>
            </w:r>
            <w:r w:rsidR="007A3927"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meses</w:t>
            </w:r>
          </w:p>
        </w:tc>
      </w:tr>
      <w:tr w:rsidR="007A3927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</w:t>
            </w:r>
            <w:r w:rsidR="005014E4" w:rsidRPr="009E74AB">
              <w:rPr>
                <w:rFonts w:ascii="Arial" w:hAnsi="Arial" w:cs="Arial"/>
                <w:color w:val="231F20"/>
                <w:w w:val="105"/>
                <w:sz w:val="13"/>
              </w:rPr>
              <w:t>ersidad Jaume I (Castellón)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927B96" w:rsidP="007A3927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7A3927" w:rsidRPr="009E74AB" w:rsidRDefault="007A3927" w:rsidP="007A3927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927B96" w:rsidRDefault="00927B96" w:rsidP="007E52AD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5014E4" w:rsidRPr="009E74AB" w:rsidRDefault="005014E4" w:rsidP="007E52AD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FILOSOFÍA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Pontificia de Comillas (Madrid)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927B96" w:rsidRDefault="00927B96" w:rsidP="005014E4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5014E4" w:rsidRPr="009E74AB" w:rsidRDefault="005014E4" w:rsidP="005014E4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INFORMÁTICA (Ing. Informática)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La Coruña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Zaragoza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Granada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3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Deusto (Bilbao)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ind w:left="102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</w:t>
            </w:r>
            <w:r w:rsidRPr="009E74AB">
              <w:rPr>
                <w:rFonts w:ascii="Arial" w:hAnsi="Arial" w:cs="Arial"/>
                <w:color w:val="231F20"/>
                <w:spacing w:val="-1"/>
                <w:sz w:val="13"/>
              </w:rPr>
              <w:t xml:space="preserve"> </w:t>
            </w:r>
            <w:r w:rsidRPr="009E74AB">
              <w:rPr>
                <w:rFonts w:ascii="Arial" w:hAnsi="Arial" w:cs="Arial"/>
                <w:color w:val="231F20"/>
                <w:sz w:val="13"/>
              </w:rPr>
              <w:t>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Sevilla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3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Universidad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Ramon</w:t>
            </w:r>
            <w:proofErr w:type="spellEnd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</w:t>
            </w:r>
            <w:proofErr w:type="spellStart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Lull</w:t>
            </w:r>
            <w:proofErr w:type="spellEnd"/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 xml:space="preserve"> (Barcelona)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5014E4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Las Palmas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5014E4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7E52AD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</w:p>
          <w:p w:rsidR="005014E4" w:rsidRPr="009E74AB" w:rsidRDefault="005014E4" w:rsidP="007E52AD">
            <w:pPr>
              <w:spacing w:before="34"/>
              <w:rPr>
                <w:rFonts w:ascii="Arial" w:hAnsi="Arial" w:cs="Arial"/>
                <w:b/>
                <w:color w:val="1F2A44"/>
                <w:w w:val="105"/>
              </w:rPr>
            </w:pPr>
            <w:r w:rsidRPr="009E74AB">
              <w:rPr>
                <w:rFonts w:ascii="Arial" w:hAnsi="Arial" w:cs="Arial"/>
                <w:b/>
                <w:color w:val="1F2A44"/>
                <w:w w:val="105"/>
              </w:rPr>
              <w:t>INFORMÁTICA (ADET)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0"/>
              <w:ind w:hanging="5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0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</w:p>
        </w:tc>
      </w:tr>
      <w:tr w:rsidR="005014E4" w:rsidRPr="009E74AB" w:rsidTr="007E52AD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La Coruña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7E52AD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08530C" w:rsidP="007E52AD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CEU San Pablo (Madrid)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102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  <w:tr w:rsidR="005014E4" w:rsidRPr="009E74AB" w:rsidTr="007E52AD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10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</w:t>
            </w:r>
            <w:r w:rsidR="0008530C" w:rsidRPr="009E74AB">
              <w:rPr>
                <w:rFonts w:ascii="Arial" w:hAnsi="Arial" w:cs="Arial"/>
                <w:color w:val="231F20"/>
                <w:w w:val="105"/>
                <w:sz w:val="13"/>
              </w:rPr>
              <w:t>versidad Rey Juan Carlos (Madrid)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08530C" w:rsidP="007E52AD">
            <w:pPr>
              <w:pStyle w:val="TableParagraph"/>
              <w:spacing w:before="10"/>
              <w:ind w:left="102"/>
              <w:rPr>
                <w:rFonts w:ascii="Arial" w:hAnsi="Arial" w:cs="Arial"/>
                <w:color w:val="231F20"/>
                <w:w w:val="66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spacing w:before="10"/>
              <w:ind w:left="206" w:right="53"/>
              <w:jc w:val="center"/>
              <w:rPr>
                <w:rFonts w:ascii="Arial" w:hAnsi="Arial" w:cs="Arial"/>
                <w:color w:val="231F20"/>
                <w:sz w:val="13"/>
              </w:rPr>
            </w:pPr>
            <w:r w:rsidRPr="009E74AB">
              <w:rPr>
                <w:rFonts w:ascii="Arial" w:hAnsi="Arial" w:cs="Arial"/>
                <w:color w:val="231F20"/>
                <w:sz w:val="13"/>
              </w:rPr>
              <w:t>9 meses</w:t>
            </w:r>
          </w:p>
        </w:tc>
      </w:tr>
      <w:tr w:rsidR="005014E4" w:rsidRPr="009E74AB" w:rsidTr="007E52AD">
        <w:trPr>
          <w:trHeight w:val="142"/>
        </w:trPr>
        <w:tc>
          <w:tcPr>
            <w:tcW w:w="5133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Universidad de Las Palmas</w:t>
            </w:r>
          </w:p>
        </w:tc>
        <w:tc>
          <w:tcPr>
            <w:tcW w:w="257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927B96" w:rsidP="007E52AD">
            <w:pPr>
              <w:pStyle w:val="TableParagraph"/>
              <w:ind w:left="92"/>
              <w:rPr>
                <w:rFonts w:ascii="Arial" w:hAnsi="Arial" w:cs="Arial"/>
                <w:color w:val="231F20"/>
                <w:w w:val="105"/>
                <w:sz w:val="13"/>
              </w:rPr>
            </w:pPr>
            <w:r>
              <w:rPr>
                <w:rFonts w:ascii="Arial" w:hAnsi="Arial" w:cs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1700" w:type="dxa"/>
            <w:tcBorders>
              <w:top w:val="single" w:sz="2" w:space="0" w:color="939598"/>
              <w:bottom w:val="single" w:sz="2" w:space="0" w:color="939598"/>
            </w:tcBorders>
          </w:tcPr>
          <w:p w:rsidR="005014E4" w:rsidRPr="009E74AB" w:rsidRDefault="005014E4" w:rsidP="007E52AD">
            <w:pPr>
              <w:pStyle w:val="TableParagraph"/>
              <w:ind w:left="206" w:right="53"/>
              <w:jc w:val="center"/>
              <w:rPr>
                <w:rFonts w:ascii="Arial" w:hAnsi="Arial" w:cs="Arial"/>
                <w:color w:val="231F20"/>
                <w:w w:val="105"/>
                <w:sz w:val="13"/>
              </w:rPr>
            </w:pPr>
            <w:r w:rsidRPr="009E74AB">
              <w:rPr>
                <w:rFonts w:ascii="Arial" w:hAnsi="Arial" w:cs="Arial"/>
                <w:color w:val="231F20"/>
                <w:w w:val="105"/>
                <w:sz w:val="13"/>
              </w:rPr>
              <w:t>9 meses</w:t>
            </w:r>
          </w:p>
        </w:tc>
      </w:tr>
    </w:tbl>
    <w:p w:rsidR="0037501C" w:rsidRPr="009E74AB" w:rsidRDefault="0037501C" w:rsidP="0008530C">
      <w:pPr>
        <w:rPr>
          <w:rFonts w:ascii="Arial" w:hAnsi="Arial" w:cs="Arial"/>
        </w:rPr>
      </w:pPr>
    </w:p>
    <w:sectPr w:rsidR="0037501C" w:rsidRPr="009E74AB">
      <w:type w:val="continuous"/>
      <w:pgSz w:w="16840" w:h="23820"/>
      <w:pgMar w:top="540" w:right="460" w:bottom="280" w:left="760" w:header="720" w:footer="720" w:gutter="0"/>
      <w:cols w:num="2" w:space="720" w:equalWidth="0">
        <w:col w:w="5343" w:space="709"/>
        <w:col w:w="9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phik Regular">
    <w:altName w:val="Graphi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wesome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1"/>
    <w:rsid w:val="0008530C"/>
    <w:rsid w:val="00086A5E"/>
    <w:rsid w:val="000D6736"/>
    <w:rsid w:val="00127B1C"/>
    <w:rsid w:val="00133177"/>
    <w:rsid w:val="00141CC4"/>
    <w:rsid w:val="00194733"/>
    <w:rsid w:val="001E17AC"/>
    <w:rsid w:val="00307483"/>
    <w:rsid w:val="0037501C"/>
    <w:rsid w:val="004C715F"/>
    <w:rsid w:val="005014E4"/>
    <w:rsid w:val="006264B0"/>
    <w:rsid w:val="006A31CE"/>
    <w:rsid w:val="00743017"/>
    <w:rsid w:val="007A3927"/>
    <w:rsid w:val="007F7A6F"/>
    <w:rsid w:val="00812DE3"/>
    <w:rsid w:val="00927B96"/>
    <w:rsid w:val="00994163"/>
    <w:rsid w:val="009E74AB"/>
    <w:rsid w:val="00A21766"/>
    <w:rsid w:val="00A665B1"/>
    <w:rsid w:val="00AA0AD5"/>
    <w:rsid w:val="00AB41AC"/>
    <w:rsid w:val="00AE0544"/>
    <w:rsid w:val="00B606A9"/>
    <w:rsid w:val="00BC6B91"/>
    <w:rsid w:val="00D26DC3"/>
    <w:rsid w:val="00DF5012"/>
    <w:rsid w:val="00E442D3"/>
    <w:rsid w:val="00EC3B69"/>
    <w:rsid w:val="00F425EC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2709"/>
  <w15:docId w15:val="{3F9CABE9-CAA6-4A56-820C-FD67A19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line="472" w:lineRule="exact"/>
      <w:ind w:left="282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95" w:line="1513" w:lineRule="exact"/>
      <w:ind w:left="104"/>
    </w:pPr>
    <w:rPr>
      <w:sz w:val="117"/>
      <w:szCs w:val="1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51" w:lineRule="exact"/>
    </w:pPr>
  </w:style>
  <w:style w:type="paragraph" w:customStyle="1" w:styleId="Default">
    <w:name w:val="Default"/>
    <w:rsid w:val="00F87B33"/>
    <w:pPr>
      <w:widowControl/>
      <w:adjustRightInd w:val="0"/>
    </w:pPr>
    <w:rPr>
      <w:rFonts w:ascii="Graphik Regular" w:hAnsi="Graphik Regular" w:cs="Graphik Regular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F87B3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87B33"/>
    <w:rPr>
      <w:rFonts w:cs="Graphik Regular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C715F"/>
    <w:pPr>
      <w:spacing w:line="241" w:lineRule="atLeast"/>
    </w:pPr>
    <w:rPr>
      <w:rFonts w:ascii="FontAwesome" w:eastAsia="FontAwesome" w:hAnsiTheme="minorHAnsi" w:cstheme="minorBidi"/>
      <w:color w:val="auto"/>
    </w:rPr>
  </w:style>
  <w:style w:type="character" w:customStyle="1" w:styleId="A4">
    <w:name w:val="A4"/>
    <w:uiPriority w:val="99"/>
    <w:rsid w:val="004C715F"/>
    <w:rPr>
      <w:rFonts w:cs="FontAwesome"/>
      <w:color w:val="000000"/>
      <w:sz w:val="26"/>
      <w:szCs w:val="26"/>
    </w:rPr>
  </w:style>
  <w:style w:type="character" w:customStyle="1" w:styleId="A5">
    <w:name w:val="A5"/>
    <w:uiPriority w:val="99"/>
    <w:rsid w:val="004C715F"/>
    <w:rPr>
      <w:rFonts w:ascii="Graphik Regular" w:hAnsi="Graphik Regular" w:cs="Graphik Regular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64B0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264B0"/>
    <w:rPr>
      <w:rFonts w:cs="Graphik Regular"/>
      <w:color w:val="000000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9E7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lint@ups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E3C3-CE51-4E45-B1CF-CDB983BD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gmeir</dc:creator>
  <cp:lastModifiedBy>Gudrun Meir</cp:lastModifiedBy>
  <cp:revision>19</cp:revision>
  <dcterms:created xsi:type="dcterms:W3CDTF">2022-10-31T10:41:00Z</dcterms:created>
  <dcterms:modified xsi:type="dcterms:W3CDTF">2023-03-20T15:13:00Z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2022-10-31T00:00:00Z</vt:filetime>
  </property>
</Properties>
</file>